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0B3" w:rsidRPr="00C22056" w:rsidRDefault="00C22056" w:rsidP="00C22056">
      <w:pPr>
        <w:rPr>
          <w:sz w:val="28"/>
          <w:szCs w:val="28"/>
        </w:rPr>
      </w:pPr>
      <w:r w:rsidRPr="00C22056">
        <w:rPr>
          <w:sz w:val="28"/>
          <w:szCs w:val="28"/>
        </w:rPr>
        <w:t xml:space="preserve">Quiz 3 </w:t>
      </w:r>
      <w:r>
        <w:rPr>
          <w:sz w:val="28"/>
          <w:szCs w:val="28"/>
        </w:rPr>
        <w:t xml:space="preserve">- </w:t>
      </w:r>
      <w:r w:rsidRPr="00C22056">
        <w:rPr>
          <w:color w:val="000000"/>
          <w:sz w:val="28"/>
          <w:szCs w:val="28"/>
        </w:rPr>
        <w:t xml:space="preserve">Chapter 3 – Texas </w:t>
      </w:r>
      <w:proofErr w:type="gramStart"/>
      <w:r w:rsidRPr="00C22056">
        <w:rPr>
          <w:color w:val="000000"/>
          <w:sz w:val="28"/>
          <w:szCs w:val="28"/>
        </w:rPr>
        <w:t>Constitution</w:t>
      </w:r>
      <w:proofErr w:type="gramEnd"/>
      <w:r w:rsidRPr="00C22056">
        <w:rPr>
          <w:color w:val="000000"/>
          <w:sz w:val="28"/>
          <w:szCs w:val="28"/>
        </w:rPr>
        <w:t xml:space="preserve"> in Perspective</w:t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t>1</w:t>
      </w:r>
      <w:r w:rsidRPr="00C22056">
        <w:rPr>
          <w:color w:val="000000"/>
          <w:sz w:val="28"/>
          <w:szCs w:val="28"/>
        </w:rPr>
        <w:t>. Constitutions are expected to do all of the following except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a.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assign constitutional power.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b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identify political leaders.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c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place limitations on the government.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d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establish major governing institutions.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t>2</w:t>
      </w:r>
      <w:r w:rsidRPr="00C22056">
        <w:rPr>
          <w:color w:val="000000"/>
          <w:sz w:val="28"/>
          <w:szCs w:val="28"/>
        </w:rPr>
        <w:t>. The constitutions of the Texas Republic and first state constitutions are products of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a.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plantation culture.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b.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Anglo protestant slaveholders.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c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some provisions of Spanish-Mexican law.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d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all of these choices are true.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t>3</w:t>
      </w:r>
      <w:r w:rsidRPr="00C22056">
        <w:rPr>
          <w:color w:val="000000"/>
          <w:sz w:val="28"/>
          <w:szCs w:val="28"/>
        </w:rPr>
        <w:t>. Common law refers to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rStyle w:val="apple-converted-space"/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t>a.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superior law that establishes governing institutions and organizes their formal power relationship.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b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laws that deal with the basic principles of government.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c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customs upheld by courts and derived from British tradition.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d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law passed by legislatures and written into code books.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t>4</w:t>
      </w:r>
      <w:r w:rsidRPr="00C22056">
        <w:rPr>
          <w:color w:val="000000"/>
          <w:sz w:val="28"/>
          <w:szCs w:val="28"/>
        </w:rPr>
        <w:t>. The U.S. Supreme Court has interpreted the ________ Amendment to extend many national constitutional guarantees to the states.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a.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Tenth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b.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Seventeenth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c.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Fifteenth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d.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Fourteenth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t>5</w:t>
      </w:r>
      <w:r w:rsidRPr="00C22056">
        <w:rPr>
          <w:color w:val="000000"/>
          <w:sz w:val="28"/>
          <w:szCs w:val="28"/>
        </w:rPr>
        <w:t>. Which of the following is not a guaranteed additional right granted by the current Texas Constitution?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a.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It prohibits discrimination based on sex.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b.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It prohibits the garnishment of wages for any reason.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c.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It forbids imprisonment for debt.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d.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 xml:space="preserve">It guarantees </w:t>
      </w:r>
      <w:proofErr w:type="spellStart"/>
      <w:r w:rsidRPr="00C22056">
        <w:rPr>
          <w:color w:val="000000"/>
          <w:sz w:val="28"/>
          <w:szCs w:val="28"/>
        </w:rPr>
        <w:t>victims</w:t>
      </w:r>
      <w:proofErr w:type="spellEnd"/>
      <w:r w:rsidRPr="00C22056">
        <w:rPr>
          <w:color w:val="000000"/>
          <w:sz w:val="28"/>
          <w:szCs w:val="28"/>
        </w:rPr>
        <w:t xml:space="preserve"> rights.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lastRenderedPageBreak/>
        <w:t>6</w:t>
      </w:r>
      <w:r w:rsidRPr="00C22056">
        <w:rPr>
          <w:color w:val="000000"/>
          <w:sz w:val="28"/>
          <w:szCs w:val="28"/>
        </w:rPr>
        <w:t>. Law passed by legislatures and written into code books is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a.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writ of habeas corpus.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b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amendments.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c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statutory law.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d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separation of powers.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t>7</w:t>
      </w:r>
      <w:r w:rsidRPr="00C22056">
        <w:rPr>
          <w:color w:val="000000"/>
          <w:sz w:val="28"/>
          <w:szCs w:val="28"/>
        </w:rPr>
        <w:t>. Which of the following is not true of the Texas legislature?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a.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It is bicameral.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b.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Senators serve six-year terms and representatives serve four-year terms.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c.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The Texas Constitution sets legislative salaries at $7,200 a year.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d.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The legislature meets in biennial regular sessions.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t>8</w:t>
      </w:r>
      <w:r w:rsidRPr="00C22056">
        <w:rPr>
          <w:color w:val="000000"/>
          <w:sz w:val="28"/>
          <w:szCs w:val="28"/>
        </w:rPr>
        <w:t>. Which is a correct statement about Texas special sessions?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a.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There are no restrictions on how long a special session can last.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b.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The legislators are the only ones that are able to call themselves into session.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c.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Texas special sessions are more restrictive than any other state.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d.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The leadership of the legislature sets the agenda of special sessions.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t>9</w:t>
      </w:r>
      <w:r w:rsidRPr="00C22056">
        <w:rPr>
          <w:color w:val="000000"/>
          <w:sz w:val="28"/>
          <w:szCs w:val="28"/>
        </w:rPr>
        <w:t>. The Texas Constitution makes the governor a relatively weak executive; however, he maximizes influences with</w:t>
      </w:r>
      <w:r w:rsidRPr="00C22056">
        <w:rPr>
          <w:rStyle w:val="apple-converted-space"/>
          <w:color w:val="000000"/>
          <w:sz w:val="28"/>
          <w:szCs w:val="28"/>
        </w:rPr>
        <w:t> </w:t>
      </w:r>
      <w:bookmarkStart w:id="0" w:name="_GoBack"/>
      <w:bookmarkEnd w:id="0"/>
      <w:r w:rsidRPr="00C22056">
        <w:rPr>
          <w:color w:val="000000"/>
          <w:sz w:val="28"/>
          <w:szCs w:val="28"/>
        </w:rPr>
        <w:br/>
        <w:t>a.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his tenure in office.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b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his appointive powers.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c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his veto power.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d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all of these choices are true.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t>10.</w:t>
      </w:r>
      <w:r w:rsidRPr="00C22056">
        <w:rPr>
          <w:color w:val="000000"/>
          <w:sz w:val="28"/>
          <w:szCs w:val="28"/>
        </w:rPr>
        <w:t xml:space="preserve"> Texas does not permit voters to decide directly on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a.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constitutional amendments.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b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the state income tax.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c.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Legislative salaries.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d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legislative appointments.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</w:p>
    <w:sectPr w:rsidR="006920B3" w:rsidRPr="00C22056" w:rsidSect="00C2205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056"/>
    <w:rsid w:val="006920B3"/>
    <w:rsid w:val="007B206A"/>
    <w:rsid w:val="009F74CC"/>
    <w:rsid w:val="00C2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220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22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2017-02-21T21:19:00Z</dcterms:created>
  <dcterms:modified xsi:type="dcterms:W3CDTF">2017-02-21T21:19:00Z</dcterms:modified>
</cp:coreProperties>
</file>